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常州市康迪克至精电机有限公司</w:t>
            </w:r>
            <w:bookmarkStart w:id="0" w:name="_GoBack"/>
            <w:bookmarkEnd w:id="0"/>
            <w:r>
              <w:rPr>
                <w:rFonts w:hint="eastAsia" w:eastAsia="宋体"/>
                <w:bCs/>
                <w:sz w:val="21"/>
                <w:szCs w:val="21"/>
                <w:lang w:eastAsia="zh-CN"/>
              </w:rPr>
              <w:t>年产250万台交流电机、50万台齿轮箱电机和100万台直流电机搬迁项目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3EF"/>
    <w:rsid w:val="002A0160"/>
    <w:rsid w:val="00303801"/>
    <w:rsid w:val="00304E12"/>
    <w:rsid w:val="00471776"/>
    <w:rsid w:val="005A2E2F"/>
    <w:rsid w:val="0094099D"/>
    <w:rsid w:val="009D7057"/>
    <w:rsid w:val="00B07443"/>
    <w:rsid w:val="00B55769"/>
    <w:rsid w:val="00B74133"/>
    <w:rsid w:val="00D75BA7"/>
    <w:rsid w:val="359A7769"/>
    <w:rsid w:val="3B144A9E"/>
    <w:rsid w:val="44EB321A"/>
    <w:rsid w:val="5A6B2B8E"/>
    <w:rsid w:val="6D535020"/>
    <w:rsid w:val="71030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445</Characters>
  <Lines>3</Lines>
  <Paragraphs>1</Paragraphs>
  <TotalTime>0</TotalTime>
  <ScaleCrop>false</ScaleCrop>
  <LinksUpToDate>false</LinksUpToDate>
  <CharactersWithSpaces>522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2022-01-06T05:23:49Z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E91097A819DD4946BAD81FFF7294029F</vt:lpwstr>
  </property>
</Properties>
</file>